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45" w:rsidRPr="00906645" w:rsidRDefault="00906645" w:rsidP="00906645">
      <w:pPr>
        <w:jc w:val="center"/>
        <w:rPr>
          <w:rFonts w:ascii="Arial Black" w:hAnsi="Arial Black"/>
          <w:b/>
          <w:sz w:val="28"/>
          <w:szCs w:val="28"/>
        </w:rPr>
      </w:pPr>
      <w:r w:rsidRPr="00906645">
        <w:rPr>
          <w:rFonts w:ascii="Arial Black" w:hAnsi="Arial Black"/>
          <w:b/>
          <w:sz w:val="28"/>
          <w:szCs w:val="28"/>
        </w:rPr>
        <w:t>Geography</w:t>
      </w:r>
      <w:r w:rsidRPr="00906645">
        <w:rPr>
          <w:rFonts w:ascii="Arial Black" w:hAnsi="Arial Black"/>
          <w:b/>
          <w:sz w:val="28"/>
          <w:szCs w:val="28"/>
        </w:rPr>
        <w:t xml:space="preserve"> Initial Assignment</w:t>
      </w:r>
    </w:p>
    <w:p w:rsidR="00906645" w:rsidRDefault="00906645" w:rsidP="00906645">
      <w:pPr>
        <w:rPr>
          <w:rFonts w:ascii="Arial Black" w:hAnsi="Arial Black"/>
        </w:rPr>
      </w:pPr>
      <w:r w:rsidRPr="00906645">
        <w:rPr>
          <w:rFonts w:ascii="Arial Black" w:hAnsi="Arial Black"/>
        </w:rPr>
        <w:t>Look at the information below</w:t>
      </w:r>
      <w:r w:rsidRPr="00906645">
        <w:rPr>
          <w:rFonts w:ascii="Arial Black" w:hAnsi="Arial Black"/>
        </w:rPr>
        <w:t xml:space="preserve"> and answer the questions at the end. You may either handwrite or type your answers. Hard copies should be handed to your teacher at the end of your first lesson OR electronic copies may be emailed to your teacher, not later than 6pm on the day of your first lesson.</w:t>
      </w:r>
    </w:p>
    <w:p w:rsidR="00906645" w:rsidRDefault="00906645" w:rsidP="00906645">
      <w:pPr>
        <w:rPr>
          <w:rFonts w:ascii="Arial Black" w:hAnsi="Arial Black"/>
        </w:rPr>
      </w:pPr>
      <w:r>
        <w:rPr>
          <w:rFonts w:ascii="Arial Black" w:hAnsi="Arial Black"/>
        </w:rPr>
        <w:t>You will need to research some of the terms and processes.</w:t>
      </w:r>
    </w:p>
    <w:p w:rsidR="00906645" w:rsidRPr="00906645" w:rsidRDefault="00906645" w:rsidP="00906645">
      <w:pPr>
        <w:rPr>
          <w:rFonts w:ascii="Arial Black" w:hAnsi="Arial Black"/>
        </w:rPr>
      </w:pPr>
    </w:p>
    <w:p w:rsidR="00906645" w:rsidRPr="00906645" w:rsidRDefault="00906645" w:rsidP="00906645">
      <w:pPr>
        <w:rPr>
          <w:rFonts w:ascii="Arial Black" w:hAnsi="Arial Black"/>
        </w:rPr>
      </w:pPr>
      <w:r w:rsidRPr="00906645">
        <w:rPr>
          <w:rFonts w:ascii="Arial Black" w:hAnsi="Arial Black"/>
        </w:rPr>
        <w:t xml:space="preserve">Source </w:t>
      </w:r>
      <w:proofErr w:type="gramStart"/>
      <w:r w:rsidRPr="00906645">
        <w:rPr>
          <w:rFonts w:ascii="Arial Black" w:hAnsi="Arial Black"/>
        </w:rPr>
        <w:t>A</w:t>
      </w:r>
      <w:proofErr w:type="gramEnd"/>
      <w:r>
        <w:rPr>
          <w:rFonts w:ascii="Arial Black" w:hAnsi="Arial Black"/>
        </w:rPr>
        <w:t xml:space="preserve"> – Map Showing Recent Earthquakes and Volcanic Activity</w:t>
      </w:r>
    </w:p>
    <w:p w:rsidR="00906645" w:rsidRDefault="00906645" w:rsidP="00906645">
      <w:r>
        <w:rPr>
          <w:noProof/>
          <w:lang w:eastAsia="en-GB"/>
        </w:rPr>
        <w:drawing>
          <wp:inline distT="0" distB="0" distL="0" distR="0" wp14:anchorId="24E6CB39" wp14:editId="2DC752C6">
            <wp:extent cx="5731510" cy="2793204"/>
            <wp:effectExtent l="0" t="0" r="2540" b="7620"/>
            <wp:docPr id="2" name="Picture 2" descr="https://s-media-cache-ak0.pinimg.com/originals/41/7e/11/417e118ee3c695c3b3ca2af04bc48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41/7e/11/417e118ee3c695c3b3ca2af04bc48c15.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93204"/>
                    </a:xfrm>
                    <a:prstGeom prst="rect">
                      <a:avLst/>
                    </a:prstGeom>
                    <a:noFill/>
                    <a:ln>
                      <a:noFill/>
                    </a:ln>
                  </pic:spPr>
                </pic:pic>
              </a:graphicData>
            </a:graphic>
          </wp:inline>
        </w:drawing>
      </w:r>
    </w:p>
    <w:p w:rsidR="00F82C33" w:rsidRPr="00906645" w:rsidRDefault="00906645">
      <w:pPr>
        <w:rPr>
          <w:rFonts w:ascii="Arial Black" w:hAnsi="Arial Black"/>
        </w:rPr>
      </w:pPr>
      <w:r w:rsidRPr="00906645">
        <w:rPr>
          <w:rFonts w:ascii="Arial Black" w:hAnsi="Arial Black"/>
        </w:rPr>
        <w:t xml:space="preserve">Source B </w:t>
      </w:r>
      <w:r>
        <w:rPr>
          <w:rFonts w:ascii="Arial Black" w:hAnsi="Arial Black"/>
        </w:rPr>
        <w:t>– The Earth’s Tectonic Plates</w:t>
      </w:r>
    </w:p>
    <w:p w:rsidR="00906645" w:rsidRDefault="00906645">
      <w:r>
        <w:rPr>
          <w:rFonts w:ascii="Arial" w:hAnsi="Arial" w:cs="Arial"/>
          <w:noProof/>
          <w:sz w:val="20"/>
          <w:szCs w:val="20"/>
          <w:lang w:eastAsia="en-GB"/>
        </w:rPr>
        <w:drawing>
          <wp:inline distT="0" distB="0" distL="0" distR="0" wp14:anchorId="16ED4C13" wp14:editId="47DF2DB7">
            <wp:extent cx="5731510" cy="2992808"/>
            <wp:effectExtent l="0" t="0" r="2540" b="0"/>
            <wp:docPr id="1" name="Picture 1" descr="Image result for map of tectonic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tectonic pl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92808"/>
                    </a:xfrm>
                    <a:prstGeom prst="rect">
                      <a:avLst/>
                    </a:prstGeom>
                    <a:noFill/>
                    <a:ln>
                      <a:noFill/>
                    </a:ln>
                  </pic:spPr>
                </pic:pic>
              </a:graphicData>
            </a:graphic>
          </wp:inline>
        </w:drawing>
      </w:r>
    </w:p>
    <w:p w:rsidR="00906645" w:rsidRDefault="00906645" w:rsidP="00906645"/>
    <w:p w:rsidR="00906645" w:rsidRPr="00906645" w:rsidRDefault="00906645" w:rsidP="00906645">
      <w:pPr>
        <w:rPr>
          <w:rFonts w:ascii="Arial Black" w:hAnsi="Arial Black"/>
        </w:rPr>
      </w:pPr>
      <w:r w:rsidRPr="00906645">
        <w:rPr>
          <w:rFonts w:ascii="Arial Black" w:hAnsi="Arial Black"/>
        </w:rPr>
        <w:lastRenderedPageBreak/>
        <w:t>Source C</w:t>
      </w:r>
      <w:r>
        <w:rPr>
          <w:rFonts w:ascii="Arial Black" w:hAnsi="Arial Black"/>
        </w:rPr>
        <w:t xml:space="preserve"> – Extract from textbook on Tectonics</w:t>
      </w:r>
    </w:p>
    <w:p w:rsidR="00906645" w:rsidRPr="00906645" w:rsidRDefault="00906645" w:rsidP="00906645">
      <w:pPr>
        <w:spacing w:after="0" w:line="330" w:lineRule="atLeast"/>
        <w:rPr>
          <w:rFonts w:ascii="Arial Black" w:eastAsia="Times New Roman" w:hAnsi="Arial Black" w:cs="Arial"/>
          <w:lang w:eastAsia="en-GB"/>
        </w:rPr>
      </w:pPr>
      <w:r w:rsidRPr="00906645">
        <w:rPr>
          <w:rFonts w:ascii="Arial Black" w:eastAsia="Times New Roman" w:hAnsi="Arial Black" w:cs="Arial"/>
          <w:lang w:eastAsia="en-GB"/>
        </w:rPr>
        <w:t>Tectonic hazards are hazard events caused by tectonic plates colliding into each other, moving against each other, moving apart or moving towards each other leading to subduction between a less dense plate and a more dense plate. </w:t>
      </w:r>
      <w:r w:rsidRPr="00906645">
        <w:rPr>
          <w:rFonts w:ascii="Arial Black" w:eastAsia="Times New Roman" w:hAnsi="Arial Black" w:cs="Arial"/>
          <w:lang w:eastAsia="en-GB"/>
        </w:rPr>
        <w:br/>
      </w:r>
      <w:r w:rsidRPr="00906645">
        <w:rPr>
          <w:rFonts w:ascii="Arial Black" w:eastAsia="Times New Roman" w:hAnsi="Arial Black" w:cs="Arial"/>
          <w:lang w:eastAsia="en-GB"/>
        </w:rPr>
        <w:br/>
        <w:t>Examples of tectonic hazards include:</w:t>
      </w:r>
    </w:p>
    <w:p w:rsidR="00906645" w:rsidRPr="00906645" w:rsidRDefault="00906645" w:rsidP="00906645">
      <w:pPr>
        <w:pStyle w:val="ListParagraph"/>
        <w:numPr>
          <w:ilvl w:val="0"/>
          <w:numId w:val="1"/>
        </w:numPr>
        <w:spacing w:before="45" w:after="0" w:line="330" w:lineRule="atLeast"/>
        <w:rPr>
          <w:rFonts w:ascii="Arial Black" w:eastAsia="Times New Roman" w:hAnsi="Arial Black" w:cs="Arial"/>
          <w:lang w:eastAsia="en-GB"/>
        </w:rPr>
      </w:pPr>
      <w:r w:rsidRPr="00906645">
        <w:rPr>
          <w:rFonts w:ascii="Arial Black" w:eastAsia="Times New Roman" w:hAnsi="Arial Black" w:cs="Arial"/>
          <w:lang w:eastAsia="en-GB"/>
        </w:rPr>
        <w:t>Volcanoes - these occur when hot magma is forced to the Earth's surface through fissures and cracks in the Earth's crust.</w:t>
      </w:r>
    </w:p>
    <w:p w:rsidR="00906645" w:rsidRPr="00906645" w:rsidRDefault="00906645" w:rsidP="00906645">
      <w:pPr>
        <w:pStyle w:val="ListParagraph"/>
        <w:numPr>
          <w:ilvl w:val="0"/>
          <w:numId w:val="1"/>
        </w:numPr>
        <w:spacing w:before="45" w:after="0" w:line="330" w:lineRule="atLeast"/>
        <w:rPr>
          <w:rFonts w:ascii="Arial Black" w:eastAsia="Times New Roman" w:hAnsi="Arial Black" w:cs="Arial"/>
          <w:lang w:eastAsia="en-GB"/>
        </w:rPr>
      </w:pPr>
      <w:r w:rsidRPr="00906645">
        <w:rPr>
          <w:rFonts w:ascii="Arial Black" w:eastAsia="Times New Roman" w:hAnsi="Arial Black" w:cs="Arial"/>
          <w:lang w:eastAsia="en-GB"/>
        </w:rPr>
        <w:t>Earthquakes - these most commonly occur when two tectonic plates move against each other. Rocks break underground at the centre of the earthquake, and then the Earth's crust shakes when energy is released.</w:t>
      </w:r>
    </w:p>
    <w:p w:rsidR="00906645" w:rsidRPr="00906645" w:rsidRDefault="00906645" w:rsidP="00906645">
      <w:pPr>
        <w:pStyle w:val="ListParagraph"/>
        <w:numPr>
          <w:ilvl w:val="0"/>
          <w:numId w:val="1"/>
        </w:numPr>
        <w:rPr>
          <w:rFonts w:ascii="Arial Black" w:hAnsi="Arial Black"/>
        </w:rPr>
      </w:pPr>
      <w:r w:rsidRPr="00906645">
        <w:rPr>
          <w:rFonts w:ascii="Arial Black" w:eastAsia="Times New Roman" w:hAnsi="Arial Black" w:cs="Arial"/>
          <w:lang w:eastAsia="en-GB"/>
        </w:rPr>
        <w:t>Tsunamis – potentially devastating waves caused by the rapid displacement of water following a major earthquake.</w:t>
      </w:r>
    </w:p>
    <w:p w:rsidR="00906645" w:rsidRPr="00906645" w:rsidRDefault="00906645" w:rsidP="00906645">
      <w:pPr>
        <w:pStyle w:val="ListParagraph"/>
        <w:rPr>
          <w:rFonts w:ascii="Arial Black" w:hAnsi="Arial Black"/>
        </w:rPr>
      </w:pPr>
    </w:p>
    <w:p w:rsidR="00906645" w:rsidRDefault="00906645" w:rsidP="00906645">
      <w:pPr>
        <w:rPr>
          <w:rFonts w:ascii="Arial Black" w:hAnsi="Arial Black"/>
        </w:rPr>
      </w:pPr>
      <w:r>
        <w:rPr>
          <w:rFonts w:ascii="Arial Black" w:hAnsi="Arial Black"/>
        </w:rPr>
        <w:t>Source D – Lahar damage Indonesia 2015</w:t>
      </w:r>
    </w:p>
    <w:p w:rsidR="00906645" w:rsidRDefault="00906645" w:rsidP="00906645">
      <w:pPr>
        <w:rPr>
          <w:rFonts w:ascii="Arial Black" w:hAnsi="Arial Black"/>
        </w:rPr>
      </w:pPr>
      <w:r>
        <w:rPr>
          <w:noProof/>
          <w:lang w:eastAsia="en-GB"/>
        </w:rPr>
        <w:drawing>
          <wp:inline distT="0" distB="0" distL="0" distR="0" wp14:anchorId="3C988542" wp14:editId="10BEA1FC">
            <wp:extent cx="5731510" cy="3770259"/>
            <wp:effectExtent l="0" t="0" r="2540" b="1905"/>
            <wp:docPr id="3" name="Picture 3" descr="https://upload.wikimedia.org/wikipedia/commons/4/41/Galunggung_l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1/Galunggung_lah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70259"/>
                    </a:xfrm>
                    <a:prstGeom prst="rect">
                      <a:avLst/>
                    </a:prstGeom>
                    <a:noFill/>
                    <a:ln>
                      <a:noFill/>
                    </a:ln>
                  </pic:spPr>
                </pic:pic>
              </a:graphicData>
            </a:graphic>
          </wp:inline>
        </w:drawing>
      </w:r>
    </w:p>
    <w:p w:rsidR="00906645" w:rsidRDefault="00906645" w:rsidP="00906645">
      <w:pPr>
        <w:rPr>
          <w:rFonts w:ascii="Arial Black" w:hAnsi="Arial Black"/>
        </w:rPr>
      </w:pPr>
    </w:p>
    <w:p w:rsidR="00906645" w:rsidRDefault="00906645" w:rsidP="00906645">
      <w:pPr>
        <w:rPr>
          <w:rFonts w:ascii="Arial Black" w:hAnsi="Arial Black"/>
        </w:rPr>
      </w:pPr>
    </w:p>
    <w:p w:rsidR="00906645" w:rsidRDefault="00906645" w:rsidP="00906645">
      <w:pPr>
        <w:rPr>
          <w:rFonts w:ascii="Arial Black" w:hAnsi="Arial Black"/>
        </w:rPr>
      </w:pPr>
    </w:p>
    <w:p w:rsidR="00906645" w:rsidRDefault="00906645" w:rsidP="00906645">
      <w:pPr>
        <w:rPr>
          <w:rFonts w:ascii="Arial Black" w:hAnsi="Arial Black"/>
        </w:rPr>
      </w:pPr>
      <w:r>
        <w:rPr>
          <w:rFonts w:ascii="Arial Black" w:hAnsi="Arial Black"/>
        </w:rPr>
        <w:lastRenderedPageBreak/>
        <w:t>Questions</w:t>
      </w:r>
    </w:p>
    <w:p w:rsidR="00906645" w:rsidRDefault="00906645" w:rsidP="00906645">
      <w:pPr>
        <w:rPr>
          <w:rFonts w:ascii="Arial Black" w:hAnsi="Arial Black"/>
        </w:rPr>
      </w:pPr>
      <w:r>
        <w:rPr>
          <w:rFonts w:ascii="Arial Black" w:hAnsi="Arial Black"/>
        </w:rPr>
        <w:t>1 – Earthquakes are an example of a hazard associated with living in a region that experiences tectonic activity. What other hazards can you identify and describe</w:t>
      </w:r>
      <w:bookmarkStart w:id="0" w:name="_GoBack"/>
      <w:bookmarkEnd w:id="0"/>
      <w:r>
        <w:rPr>
          <w:rFonts w:ascii="Arial Black" w:hAnsi="Arial Black"/>
        </w:rPr>
        <w:t>? (At least 5 needed)</w:t>
      </w:r>
    </w:p>
    <w:p w:rsidR="00906645" w:rsidRDefault="00906645" w:rsidP="00906645">
      <w:pPr>
        <w:rPr>
          <w:rFonts w:ascii="Arial Black" w:hAnsi="Arial Black"/>
        </w:rPr>
      </w:pPr>
      <w:r>
        <w:rPr>
          <w:rFonts w:ascii="Arial Black" w:hAnsi="Arial Black"/>
        </w:rPr>
        <w:t>2 – What is the spatial relationship between plate margins and tectonic hazards?</w:t>
      </w:r>
    </w:p>
    <w:p w:rsidR="00906645" w:rsidRDefault="00906645" w:rsidP="00906645">
      <w:pPr>
        <w:rPr>
          <w:rFonts w:ascii="Arial Black" w:hAnsi="Arial Black"/>
        </w:rPr>
      </w:pPr>
      <w:r>
        <w:rPr>
          <w:rFonts w:ascii="Arial Black" w:hAnsi="Arial Black"/>
        </w:rPr>
        <w:t>3 – Why would anyone live in an area that is plagued by tectonic hazards?</w:t>
      </w:r>
    </w:p>
    <w:p w:rsidR="00906645" w:rsidRDefault="00906645" w:rsidP="00906645">
      <w:pPr>
        <w:rPr>
          <w:rFonts w:ascii="Arial Black" w:hAnsi="Arial Black"/>
        </w:rPr>
      </w:pPr>
      <w:r>
        <w:rPr>
          <w:rFonts w:ascii="Arial Black" w:hAnsi="Arial Black"/>
        </w:rPr>
        <w:t>4 – Tectonic activity such as an earthquake can trigger secondary hazards such as landslides. What other secondary hazards can you identify and how do they occur?</w:t>
      </w:r>
    </w:p>
    <w:p w:rsidR="00906645" w:rsidRDefault="00906645" w:rsidP="00906645">
      <w:pPr>
        <w:rPr>
          <w:rFonts w:ascii="Arial Black" w:hAnsi="Arial Black"/>
        </w:rPr>
      </w:pPr>
      <w:r>
        <w:rPr>
          <w:rFonts w:ascii="Arial Black" w:hAnsi="Arial Black"/>
        </w:rPr>
        <w:t xml:space="preserve">5 – Why do some volcanoes occur far away from the vast majority, such as </w:t>
      </w:r>
      <w:proofErr w:type="spellStart"/>
      <w:r>
        <w:rPr>
          <w:rFonts w:ascii="Arial Black" w:hAnsi="Arial Black"/>
        </w:rPr>
        <w:t>Manua</w:t>
      </w:r>
      <w:proofErr w:type="spellEnd"/>
      <w:r>
        <w:rPr>
          <w:rFonts w:ascii="Arial Black" w:hAnsi="Arial Black"/>
        </w:rPr>
        <w:t xml:space="preserve"> Loa in Hawaii?</w:t>
      </w:r>
    </w:p>
    <w:p w:rsidR="00906645" w:rsidRDefault="00906645" w:rsidP="00906645">
      <w:pPr>
        <w:rPr>
          <w:rFonts w:ascii="Arial Black" w:hAnsi="Arial Black"/>
        </w:rPr>
      </w:pPr>
      <w:r>
        <w:rPr>
          <w:rFonts w:ascii="Arial Black" w:hAnsi="Arial Black"/>
        </w:rPr>
        <w:t>Please answer in paragraph form and describe processes in full.</w:t>
      </w:r>
    </w:p>
    <w:p w:rsidR="00906645" w:rsidRDefault="00906645" w:rsidP="00906645">
      <w:pPr>
        <w:rPr>
          <w:rFonts w:ascii="Arial Black" w:hAnsi="Arial Black"/>
        </w:rPr>
      </w:pPr>
      <w:r>
        <w:rPr>
          <w:rFonts w:ascii="Arial Black" w:hAnsi="Arial Black"/>
        </w:rPr>
        <w:t>At A level knowledge of case studies is crucial, include these wherever possible.</w:t>
      </w:r>
    </w:p>
    <w:p w:rsidR="00906645" w:rsidRPr="00906645" w:rsidRDefault="00906645" w:rsidP="00906645">
      <w:pPr>
        <w:rPr>
          <w:rFonts w:ascii="Arial Black" w:hAnsi="Arial Black"/>
        </w:rPr>
      </w:pPr>
    </w:p>
    <w:sectPr w:rsidR="00906645" w:rsidRPr="00906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81439"/>
    <w:multiLevelType w:val="multilevel"/>
    <w:tmpl w:val="20E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45"/>
    <w:rsid w:val="00906645"/>
    <w:rsid w:val="00F8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64614-E5FE-4FF3-A6A6-1C6F333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Hill School</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Perriss</dc:creator>
  <cp:keywords/>
  <dc:description/>
  <cp:lastModifiedBy>M Perriss</cp:lastModifiedBy>
  <cp:revision>1</cp:revision>
  <dcterms:created xsi:type="dcterms:W3CDTF">2017-07-11T13:04:00Z</dcterms:created>
  <dcterms:modified xsi:type="dcterms:W3CDTF">2017-07-11T13:33:00Z</dcterms:modified>
</cp:coreProperties>
</file>